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C6C7" w14:textId="2FE74C82" w:rsidR="006600EB" w:rsidRPr="00AC3560" w:rsidRDefault="007A1AC1" w:rsidP="00AC3560">
      <w:pPr>
        <w:pStyle w:val="Heading1"/>
      </w:pPr>
      <w:proofErr w:type="spellStart"/>
      <w:r w:rsidRPr="00AC3560">
        <w:t>LeanKit</w:t>
      </w:r>
      <w:proofErr w:type="spellEnd"/>
      <w:r w:rsidRPr="00AC3560">
        <w:t xml:space="preserve"> Launch Email 1</w:t>
      </w:r>
    </w:p>
    <w:p w14:paraId="38A1EE7A" w14:textId="771699D8" w:rsidR="007A1AC1" w:rsidRDefault="007A1AC1">
      <w:r>
        <w:t>Subject: We’re rolling out LeanKit!</w:t>
      </w:r>
    </w:p>
    <w:p w14:paraId="0D5F1DFE" w14:textId="77777777" w:rsidR="007A1AC1" w:rsidRDefault="007A1AC1" w:rsidP="007A1AC1">
      <w:r>
        <w:t xml:space="preserve">Hi </w:t>
      </w:r>
      <w:r w:rsidRPr="00E832AD">
        <w:rPr>
          <w:i/>
          <w:iCs/>
        </w:rPr>
        <w:t>[name]</w:t>
      </w:r>
      <w:r>
        <w:t>,</w:t>
      </w:r>
    </w:p>
    <w:p w14:paraId="150E5CA3" w14:textId="4A11D4D7" w:rsidR="007A1AC1" w:rsidRPr="00C56F14" w:rsidRDefault="00C56F14" w:rsidP="007A1AC1">
      <w:r w:rsidRPr="00C56F14">
        <w:t>We’re</w:t>
      </w:r>
      <w:r w:rsidR="007A1AC1" w:rsidRPr="00C56F14">
        <w:t xml:space="preserve"> </w:t>
      </w:r>
      <w:r w:rsidR="007A1AC1">
        <w:t xml:space="preserve">getting ready to launch a new </w:t>
      </w:r>
      <w:r w:rsidR="00BE6142">
        <w:t>work management</w:t>
      </w:r>
      <w:r w:rsidR="007A1AC1">
        <w:t xml:space="preserve"> software called </w:t>
      </w:r>
      <w:r w:rsidR="00A2480B">
        <w:t>LeanKit</w:t>
      </w:r>
      <w:r w:rsidR="007A1AC1">
        <w:t xml:space="preserve"> to </w:t>
      </w:r>
      <w:r w:rsidR="007A1AC1" w:rsidRPr="00E832AD">
        <w:rPr>
          <w:i/>
          <w:iCs/>
        </w:rPr>
        <w:t>[organization/department within the company].</w:t>
      </w:r>
      <w:r w:rsidR="007A1AC1">
        <w:t xml:space="preserve"> </w:t>
      </w:r>
      <w:r w:rsidR="00BE6142">
        <w:t>LeanKit supports lean and agile work delivery and will help us to</w:t>
      </w:r>
      <w:r w:rsidR="005718E0">
        <w:t xml:space="preserve"> easily </w:t>
      </w:r>
      <w:r w:rsidR="007A1AC1">
        <w:t>p</w:t>
      </w:r>
      <w:r w:rsidR="00F83561">
        <w:t>rioritize</w:t>
      </w:r>
      <w:r w:rsidR="007A1AC1">
        <w:t xml:space="preserve">, manage, and visualize the progress of </w:t>
      </w:r>
      <w:r w:rsidR="00BE6142">
        <w:t>our</w:t>
      </w:r>
      <w:r w:rsidR="007A1AC1">
        <w:t xml:space="preserve"> work </w:t>
      </w:r>
      <w:r w:rsidR="00BE6142">
        <w:t>using Kanban boards</w:t>
      </w:r>
      <w:r>
        <w:t xml:space="preserve">. </w:t>
      </w:r>
      <w:r w:rsidR="00CE7CC1">
        <w:t xml:space="preserve">LeanKit is very intuitive to </w:t>
      </w:r>
      <w:proofErr w:type="gramStart"/>
      <w:r w:rsidR="00CE7CC1">
        <w:t>use</w:t>
      </w:r>
      <w:proofErr w:type="gramEnd"/>
      <w:r w:rsidR="00CE7CC1">
        <w:t xml:space="preserve"> and you’ll be up and running in no time.</w:t>
      </w:r>
    </w:p>
    <w:p w14:paraId="63049801" w14:textId="046111E0" w:rsidR="007A1AC1" w:rsidRDefault="007A1AC1" w:rsidP="007A1AC1">
      <w:r>
        <w:t>Here are three quick tasks you can do today to get started with LeanKit:</w:t>
      </w:r>
    </w:p>
    <w:p w14:paraId="1AF765DD" w14:textId="1ABFA443" w:rsidR="007A1AC1" w:rsidRPr="00EA51D2" w:rsidRDefault="00217D2C" w:rsidP="00466BFF">
      <w:pPr>
        <w:pStyle w:val="ListParagraph"/>
        <w:numPr>
          <w:ilvl w:val="0"/>
          <w:numId w:val="3"/>
        </w:numPr>
      </w:pPr>
      <w:r>
        <w:t xml:space="preserve">Create your account. </w:t>
      </w:r>
      <w:r w:rsidR="00CE7CC1">
        <w:t>Use the activation email that you have received/will receive shortl</w:t>
      </w:r>
      <w:r w:rsidR="00C56F14">
        <w:rPr>
          <w:rFonts w:cstheme="minorHAnsi"/>
          <w:color w:val="000000"/>
          <w:shd w:val="clear" w:color="auto" w:fill="FFFFFF"/>
        </w:rPr>
        <w:t>y to</w:t>
      </w:r>
      <w:r w:rsidRPr="00CA57A0">
        <w:rPr>
          <w:rFonts w:cstheme="minorHAnsi"/>
          <w:color w:val="000000"/>
          <w:shd w:val="clear" w:color="auto" w:fill="FFFFFF"/>
        </w:rPr>
        <w:t xml:space="preserve"> complete </w:t>
      </w:r>
      <w:r w:rsidR="00CE7CC1">
        <w:rPr>
          <w:rFonts w:cstheme="minorHAnsi"/>
          <w:color w:val="000000"/>
          <w:shd w:val="clear" w:color="auto" w:fill="FFFFFF"/>
        </w:rPr>
        <w:t>your</w:t>
      </w:r>
      <w:r w:rsidRPr="00CA57A0">
        <w:rPr>
          <w:rFonts w:cstheme="minorHAnsi"/>
          <w:color w:val="000000"/>
          <w:shd w:val="clear" w:color="auto" w:fill="FFFFFF"/>
        </w:rPr>
        <w:t xml:space="preserve"> user setup</w:t>
      </w:r>
      <w:r>
        <w:rPr>
          <w:rFonts w:cstheme="minorHAnsi"/>
          <w:color w:val="000000"/>
          <w:shd w:val="clear" w:color="auto" w:fill="FFFFFF"/>
        </w:rPr>
        <w:t>. Reply to this email if you need help, and your LeanKit administrator will be in touch.</w:t>
      </w:r>
    </w:p>
    <w:p w14:paraId="1E7D98AD" w14:textId="2FE391C3" w:rsidR="00EA51D2" w:rsidRDefault="00EA51D2" w:rsidP="00EA51D2">
      <w:pPr>
        <w:ind w:left="360"/>
      </w:pPr>
      <w:r>
        <w:rPr>
          <w:noProof/>
        </w:rPr>
        <w:drawing>
          <wp:inline distT="0" distB="0" distL="0" distR="0" wp14:anchorId="485BAB26" wp14:editId="448A612F">
            <wp:extent cx="5335617" cy="3009265"/>
            <wp:effectExtent l="0" t="0" r="0" b="63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665" cy="301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D135" w14:textId="2E62C060" w:rsidR="00102B28" w:rsidRDefault="00102B28" w:rsidP="00EA51D2">
      <w:pPr>
        <w:pStyle w:val="ListParagraph"/>
        <w:numPr>
          <w:ilvl w:val="0"/>
          <w:numId w:val="3"/>
        </w:numPr>
      </w:pPr>
      <w:r>
        <w:t xml:space="preserve">Watch this 5-minute introductory video to learn more about </w:t>
      </w:r>
      <w:proofErr w:type="spellStart"/>
      <w:r>
        <w:t>LeanKit’s</w:t>
      </w:r>
      <w:proofErr w:type="spellEnd"/>
      <w:r>
        <w:t xml:space="preserve"> different capabilities. There’s something for everyone!</w:t>
      </w:r>
    </w:p>
    <w:p w14:paraId="2AB663FA" w14:textId="7BCF4BA2" w:rsidR="00CE7CC1" w:rsidRDefault="00102B28" w:rsidP="00C56F14">
      <w:pPr>
        <w:ind w:left="720"/>
      </w:pPr>
      <w:r>
        <w:t xml:space="preserve">[Embed Introducing </w:t>
      </w:r>
      <w:r w:rsidR="009B3DBB">
        <w:t>LeanKit</w:t>
      </w:r>
      <w:r>
        <w:t xml:space="preserve"> video here: </w:t>
      </w:r>
      <w:r w:rsidR="009B3DBB" w:rsidRPr="009B3DBB">
        <w:t>https://success.planview.com/FLEX/Video_Introducing_LeanKit</w:t>
      </w:r>
      <w:r>
        <w:t>] or we could link to it above.]</w:t>
      </w:r>
    </w:p>
    <w:p w14:paraId="2A398483" w14:textId="0D31B3D4" w:rsidR="00CE7CC1" w:rsidRPr="00CE7CC1" w:rsidRDefault="00CE7CC1" w:rsidP="00E3453E">
      <w:r w:rsidRPr="00E3453E">
        <w:rPr>
          <w:rFonts w:cstheme="minorHAnsi"/>
          <w:color w:val="000000"/>
          <w:shd w:val="clear" w:color="auto" w:fill="FFFFFF"/>
        </w:rPr>
        <w:t xml:space="preserve">I’m looking forward to </w:t>
      </w:r>
      <w:r>
        <w:rPr>
          <w:rFonts w:cstheme="minorHAnsi"/>
          <w:color w:val="000000"/>
          <w:shd w:val="clear" w:color="auto" w:fill="FFFFFF"/>
        </w:rPr>
        <w:t>LeanKit</w:t>
      </w:r>
      <w:r w:rsidRPr="00E3453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helping us to manage work even more efficiently</w:t>
      </w:r>
      <w:r w:rsidRPr="00E3453E">
        <w:rPr>
          <w:rFonts w:cstheme="minorHAnsi"/>
          <w:color w:val="000000"/>
          <w:shd w:val="clear" w:color="auto" w:fill="FFFFFF"/>
        </w:rPr>
        <w:t xml:space="preserve">, and hope you are too. If you have any questions or need help, just reply to this email and your </w:t>
      </w:r>
      <w:r>
        <w:rPr>
          <w:rFonts w:cstheme="minorHAnsi"/>
          <w:color w:val="000000"/>
          <w:shd w:val="clear" w:color="auto" w:fill="FFFFFF"/>
        </w:rPr>
        <w:t>LeanKit</w:t>
      </w:r>
      <w:r w:rsidRPr="00E3453E">
        <w:rPr>
          <w:rFonts w:cstheme="minorHAnsi"/>
          <w:color w:val="000000"/>
          <w:shd w:val="clear" w:color="auto" w:fill="FFFFFF"/>
        </w:rPr>
        <w:t xml:space="preserve"> administrator will be in touch. </w:t>
      </w:r>
      <w:r w:rsidRPr="00E3453E">
        <w:rPr>
          <w:rFonts w:cstheme="minorHAnsi"/>
          <w:color w:val="000000"/>
          <w:shd w:val="clear" w:color="auto" w:fill="FFFFFF"/>
        </w:rPr>
        <w:br/>
      </w:r>
      <w:r w:rsidRPr="00E3453E">
        <w:rPr>
          <w:rFonts w:cstheme="minorHAnsi"/>
          <w:color w:val="000000"/>
          <w:shd w:val="clear" w:color="auto" w:fill="FFFFFF"/>
        </w:rPr>
        <w:br/>
        <w:t xml:space="preserve">Kind regards, </w:t>
      </w:r>
      <w:r w:rsidRPr="00E3453E">
        <w:rPr>
          <w:rFonts w:cstheme="minorHAnsi"/>
          <w:color w:val="000000"/>
          <w:shd w:val="clear" w:color="auto" w:fill="FFFFFF"/>
        </w:rPr>
        <w:br/>
        <w:t>.......</w:t>
      </w:r>
    </w:p>
    <w:p w14:paraId="64339720" w14:textId="77777777" w:rsidR="00CE7CC1" w:rsidRDefault="00CE7CC1" w:rsidP="00102B28">
      <w:pPr>
        <w:ind w:left="720"/>
      </w:pPr>
    </w:p>
    <w:p w14:paraId="2C77A158" w14:textId="709C02B4" w:rsidR="002F70B6" w:rsidRPr="00B7729D" w:rsidRDefault="00AC3560" w:rsidP="00AC3560">
      <w:pPr>
        <w:pStyle w:val="Heading1"/>
      </w:pPr>
      <w:r>
        <w:lastRenderedPageBreak/>
        <w:t>LeanKit</w:t>
      </w:r>
      <w:r w:rsidR="002F70B6" w:rsidRPr="00B7729D">
        <w:t xml:space="preserve"> Launch Email 2</w:t>
      </w:r>
    </w:p>
    <w:p w14:paraId="04756E89" w14:textId="2198BED6" w:rsidR="002F70B6" w:rsidRDefault="002F70B6" w:rsidP="002F70B6">
      <w:r>
        <w:t>Subject: Start using LeanKit today</w:t>
      </w:r>
    </w:p>
    <w:p w14:paraId="0A564C27" w14:textId="77777777" w:rsidR="00766594" w:rsidRDefault="00766594" w:rsidP="00766594">
      <w:r>
        <w:t xml:space="preserve">Hi </w:t>
      </w:r>
      <w:r w:rsidRPr="00E832AD">
        <w:rPr>
          <w:i/>
          <w:iCs/>
        </w:rPr>
        <w:t>[name]</w:t>
      </w:r>
      <w:r>
        <w:t>,</w:t>
      </w:r>
    </w:p>
    <w:p w14:paraId="2BB42972" w14:textId="70A0190F" w:rsidR="00766594" w:rsidRDefault="00766594" w:rsidP="00766594">
      <w:r>
        <w:t xml:space="preserve">Hopefully you’re a little more familiar with </w:t>
      </w:r>
      <w:proofErr w:type="spellStart"/>
      <w:r w:rsidR="00FD6F4B">
        <w:t>LeanKit</w:t>
      </w:r>
      <w:proofErr w:type="spellEnd"/>
      <w:r>
        <w:t xml:space="preserve"> and excited to get started working with your team! If you need a quick recap, here’s a short </w:t>
      </w:r>
      <w:hyperlink r:id="rId6" w:history="1">
        <w:r w:rsidRPr="00F84B32">
          <w:rPr>
            <w:rStyle w:val="Hyperlink"/>
          </w:rPr>
          <w:t>introductory video</w:t>
        </w:r>
      </w:hyperlink>
      <w:r>
        <w:t xml:space="preserve">. </w:t>
      </w:r>
    </w:p>
    <w:p w14:paraId="39A6B383" w14:textId="14647A3D" w:rsidR="00766594" w:rsidRPr="00C56F14" w:rsidRDefault="00766594" w:rsidP="00766594">
      <w:r>
        <w:t xml:space="preserve">Ready to start? A good place to begin is visualizing your team’s current and planned work on a Kanban board. </w:t>
      </w:r>
      <w:r w:rsidR="000002CC">
        <w:t xml:space="preserve">If you’re a </w:t>
      </w:r>
      <w:r w:rsidR="008A7BA7">
        <w:t>team lead</w:t>
      </w:r>
      <w:r w:rsidR="000002CC">
        <w:t xml:space="preserve"> or a scrum master, you’ll start by </w:t>
      </w:r>
      <w:hyperlink r:id="rId7" w:anchor="Create_a_New_Board" w:history="1">
        <w:r w:rsidR="000002CC" w:rsidRPr="008843E6">
          <w:rPr>
            <w:rStyle w:val="Hyperlink"/>
          </w:rPr>
          <w:t>creat</w:t>
        </w:r>
        <w:r w:rsidR="000002CC">
          <w:rPr>
            <w:rStyle w:val="Hyperlink"/>
          </w:rPr>
          <w:t>ing a</w:t>
        </w:r>
        <w:r w:rsidR="000002CC" w:rsidRPr="008843E6">
          <w:rPr>
            <w:rStyle w:val="Hyperlink"/>
          </w:rPr>
          <w:t xml:space="preserve"> board</w:t>
        </w:r>
      </w:hyperlink>
      <w:r w:rsidR="000002CC">
        <w:t>. Individual team members can start by selecting a board from the LeanKit home screen.</w:t>
      </w:r>
    </w:p>
    <w:p w14:paraId="7BDDE2E4" w14:textId="4C864492" w:rsidR="00766594" w:rsidRDefault="00740C25" w:rsidP="002F70B6">
      <w:r>
        <w:rPr>
          <w:noProof/>
        </w:rPr>
        <w:drawing>
          <wp:inline distT="0" distB="0" distL="0" distR="0" wp14:anchorId="56017A91" wp14:editId="52FBBFE2">
            <wp:extent cx="5943600" cy="20142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1FD0" w14:textId="32EE8E4A" w:rsidR="00AA6893" w:rsidRDefault="00152BAE" w:rsidP="002F70B6">
      <w:r>
        <w:t xml:space="preserve">Next, </w:t>
      </w:r>
      <w:hyperlink r:id="rId9" w:anchor="Create_a_Card_using_Quick_Add" w:history="1">
        <w:r w:rsidRPr="00463BE8">
          <w:rPr>
            <w:rStyle w:val="Hyperlink"/>
          </w:rPr>
          <w:t>create a few task cards</w:t>
        </w:r>
      </w:hyperlink>
      <w:r>
        <w:t xml:space="preserve"> to visualize your work on the board.</w:t>
      </w:r>
      <w:r w:rsidR="00E04F77">
        <w:t xml:space="preserve"> Cards are a great way to keep all information and communication about a task all in one place. As work progresses, cards move through the board’s lanes from left to right, keeping everyone on the team informed of the progress</w:t>
      </w:r>
      <w:r w:rsidR="00440359">
        <w:t xml:space="preserve"> and priority of work items.</w:t>
      </w:r>
    </w:p>
    <w:p w14:paraId="2458A7D4" w14:textId="2BFA338E" w:rsidR="009E2811" w:rsidRDefault="009E2811" w:rsidP="002F70B6">
      <w:r>
        <w:rPr>
          <w:noProof/>
        </w:rPr>
        <w:drawing>
          <wp:inline distT="0" distB="0" distL="0" distR="0" wp14:anchorId="3898A787" wp14:editId="20AACB1D">
            <wp:extent cx="5943600" cy="2268855"/>
            <wp:effectExtent l="0" t="0" r="0" b="0"/>
            <wp:docPr id="7" name="Picture 7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C4A57" w14:textId="7BE2399A" w:rsidR="00F252D8" w:rsidRDefault="00F252D8" w:rsidP="002F70B6">
      <w:r>
        <w:t xml:space="preserve">Tip: </w:t>
      </w:r>
      <w:r w:rsidR="004423B7">
        <w:t>Cards can be as simple or detailed as you like</w:t>
      </w:r>
      <w:r w:rsidR="00A64910">
        <w:t xml:space="preserve">. </w:t>
      </w:r>
      <w:r w:rsidR="004D427A">
        <w:t>Here’s an example of some basic information to include on a card:</w:t>
      </w:r>
    </w:p>
    <w:p w14:paraId="676F315F" w14:textId="5A36313F" w:rsidR="00BF78A0" w:rsidRDefault="00BF78A0" w:rsidP="002F70B6">
      <w:r>
        <w:rPr>
          <w:noProof/>
        </w:rPr>
        <w:lastRenderedPageBreak/>
        <w:drawing>
          <wp:inline distT="0" distB="0" distL="0" distR="0" wp14:anchorId="6C0C3279" wp14:editId="36CF2AF5">
            <wp:extent cx="3810330" cy="25757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25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9137" w14:textId="172569DF" w:rsidR="002F70B6" w:rsidRDefault="00440359" w:rsidP="002F70B6">
      <w:r>
        <w:t>Finally, s</w:t>
      </w:r>
      <w:r w:rsidR="002F70B6">
        <w:t>tart using the board</w:t>
      </w:r>
      <w:r>
        <w:t xml:space="preserve"> as soon as possible! Many teams hold weekly planning and standup meetings</w:t>
      </w:r>
      <w:r w:rsidR="0028512B">
        <w:t>, using the board as a tool</w:t>
      </w:r>
      <w:r w:rsidR="00BA4290">
        <w:t xml:space="preserve"> </w:t>
      </w:r>
      <w:r w:rsidR="0028512B">
        <w:t xml:space="preserve">for prioritizing their work, removing blockers, </w:t>
      </w:r>
      <w:r w:rsidR="00DE7261">
        <w:t xml:space="preserve">and </w:t>
      </w:r>
      <w:r w:rsidR="009B0402">
        <w:t xml:space="preserve">tracking </w:t>
      </w:r>
      <w:r w:rsidR="00DE7261">
        <w:t xml:space="preserve">important </w:t>
      </w:r>
      <w:hyperlink r:id="rId12" w:history="1">
        <w:r w:rsidR="00DE7261" w:rsidRPr="00CC2E17">
          <w:rPr>
            <w:rStyle w:val="Hyperlink"/>
          </w:rPr>
          <w:t>metrics</w:t>
        </w:r>
      </w:hyperlink>
      <w:r w:rsidR="009B0402">
        <w:t xml:space="preserve"> to gain valuable insights about the team’s efficiency. </w:t>
      </w:r>
    </w:p>
    <w:p w14:paraId="115B5F70" w14:textId="4F2B1C3C" w:rsidR="00E707F6" w:rsidRDefault="00E707F6" w:rsidP="002F70B6">
      <w:r>
        <w:rPr>
          <w:noProof/>
        </w:rPr>
        <w:drawing>
          <wp:inline distT="0" distB="0" distL="0" distR="0" wp14:anchorId="43E710D3" wp14:editId="6649EE59">
            <wp:extent cx="5943600" cy="3731260"/>
            <wp:effectExtent l="0" t="0" r="0" b="2540"/>
            <wp:docPr id="10" name="Picture 10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funnel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12EAA" w14:textId="09141022" w:rsidR="006600EB" w:rsidRDefault="00A53CFC" w:rsidP="00284176">
      <w:pPr>
        <w:rPr>
          <w:shd w:val="clear" w:color="auto" w:fill="FFFFFF"/>
        </w:rPr>
      </w:pPr>
      <w:r>
        <w:rPr>
          <w:shd w:val="clear" w:color="auto" w:fill="FFFFFF"/>
        </w:rPr>
        <w:t>Need more help?</w:t>
      </w:r>
      <w:r w:rsidR="00284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284176">
        <w:rPr>
          <w:shd w:val="clear" w:color="auto" w:fill="FFFFFF"/>
        </w:rPr>
        <w:t xml:space="preserve">heck out our </w:t>
      </w:r>
      <w:hyperlink r:id="rId14" w:history="1">
        <w:r w:rsidR="00284176" w:rsidRPr="00284176">
          <w:rPr>
            <w:rStyle w:val="Hyperlink"/>
            <w:shd w:val="clear" w:color="auto" w:fill="FFFFFF"/>
          </w:rPr>
          <w:t>Getting Started</w:t>
        </w:r>
      </w:hyperlink>
      <w:r w:rsidR="00284176">
        <w:rPr>
          <w:shd w:val="clear" w:color="auto" w:fill="FFFFFF"/>
        </w:rPr>
        <w:t xml:space="preserve"> product help articles</w:t>
      </w:r>
      <w:r>
        <w:rPr>
          <w:shd w:val="clear" w:color="auto" w:fill="FFFFFF"/>
        </w:rPr>
        <w:t xml:space="preserve"> and our free </w:t>
      </w:r>
      <w:hyperlink r:id="rId15" w:history="1">
        <w:r w:rsidRPr="00A53CFC">
          <w:rPr>
            <w:rStyle w:val="Hyperlink"/>
            <w:shd w:val="clear" w:color="auto" w:fill="FFFFFF"/>
          </w:rPr>
          <w:t>LeanKit Fundamentals webinar</w:t>
        </w:r>
      </w:hyperlink>
      <w:r>
        <w:rPr>
          <w:shd w:val="clear" w:color="auto" w:fill="FFFFFF"/>
        </w:rPr>
        <w:t>.</w:t>
      </w:r>
    </w:p>
    <w:p w14:paraId="61BB953B" w14:textId="7458F111" w:rsidR="00A53CFC" w:rsidRDefault="00A53CFC" w:rsidP="00284176">
      <w:pPr>
        <w:rPr>
          <w:shd w:val="clear" w:color="auto" w:fill="FFFFFF"/>
        </w:rPr>
      </w:pPr>
      <w:r w:rsidRPr="00E3453E">
        <w:rPr>
          <w:rFonts w:cstheme="minorHAnsi"/>
          <w:color w:val="000000"/>
          <w:shd w:val="clear" w:color="auto" w:fill="FFFFFF"/>
        </w:rPr>
        <w:t xml:space="preserve">Kind regards, </w:t>
      </w:r>
      <w:r w:rsidRPr="00E3453E">
        <w:rPr>
          <w:rFonts w:cstheme="minorHAnsi"/>
          <w:color w:val="000000"/>
          <w:shd w:val="clear" w:color="auto" w:fill="FFFFFF"/>
        </w:rPr>
        <w:br/>
        <w:t>.......</w:t>
      </w:r>
    </w:p>
    <w:p w14:paraId="69C1528C" w14:textId="6103A6DA" w:rsidR="00655F8C" w:rsidRDefault="00655F8C" w:rsidP="00655F8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LeanKit </w:t>
      </w:r>
      <w:r w:rsidR="00165DA0">
        <w:rPr>
          <w:shd w:val="clear" w:color="auto" w:fill="FFFFFF"/>
        </w:rPr>
        <w:t>Launch Email 3</w:t>
      </w:r>
    </w:p>
    <w:p w14:paraId="243F9EC3" w14:textId="7A1A93A6" w:rsidR="00165DA0" w:rsidRDefault="00165DA0" w:rsidP="00165DA0">
      <w:r>
        <w:t>Subject: More LeanKit Tips and Tricks for You</w:t>
      </w:r>
    </w:p>
    <w:p w14:paraId="37BA6EDD" w14:textId="77777777" w:rsidR="00165DA0" w:rsidRDefault="00165DA0" w:rsidP="00165DA0">
      <w:r>
        <w:t xml:space="preserve">Hi </w:t>
      </w:r>
      <w:r w:rsidRPr="00E832AD">
        <w:rPr>
          <w:i/>
          <w:iCs/>
        </w:rPr>
        <w:t>[name]</w:t>
      </w:r>
      <w:r>
        <w:t>,</w:t>
      </w:r>
    </w:p>
    <w:p w14:paraId="33677D53" w14:textId="2B1198B9" w:rsidR="00165DA0" w:rsidRDefault="00165DA0" w:rsidP="00165DA0">
      <w:r>
        <w:t xml:space="preserve">Now that you’ve been working </w:t>
      </w:r>
      <w:r w:rsidR="00485930">
        <w:t xml:space="preserve">with </w:t>
      </w:r>
      <w:r>
        <w:t>LeanKit for</w:t>
      </w:r>
      <w:r w:rsidR="00485930">
        <w:t xml:space="preserve"> a</w:t>
      </w:r>
      <w:r>
        <w:t xml:space="preserve"> while,</w:t>
      </w:r>
      <w:r w:rsidR="00485930">
        <w:t xml:space="preserve"> check out these tips and tricks from Planview’s experts to get the most value out of </w:t>
      </w:r>
      <w:proofErr w:type="spellStart"/>
      <w:r w:rsidR="00485930">
        <w:t>LeanKit</w:t>
      </w:r>
      <w:proofErr w:type="spellEnd"/>
      <w:r w:rsidR="00485930">
        <w:t>:</w:t>
      </w:r>
    </w:p>
    <w:p w14:paraId="329294F5" w14:textId="77777777" w:rsidR="00E871DD" w:rsidRDefault="00E871DD" w:rsidP="00E871DD">
      <w:pPr>
        <w:pStyle w:val="Heading2"/>
      </w:pPr>
      <w:r>
        <w:t>Get Ideas Brewing with Instant Coffee</w:t>
      </w:r>
    </w:p>
    <w:p w14:paraId="3C694F86" w14:textId="77777777" w:rsidR="00E871DD" w:rsidRPr="00414A31" w:rsidRDefault="00E871DD" w:rsidP="00E871DD">
      <w:r>
        <w:rPr>
          <w:noProof/>
        </w:rPr>
        <w:drawing>
          <wp:inline distT="0" distB="0" distL="0" distR="0" wp14:anchorId="7262656B" wp14:editId="43D9BFEB">
            <wp:extent cx="5943600" cy="3455670"/>
            <wp:effectExtent l="0" t="0" r="0" b="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9D53" w14:textId="77777777" w:rsidR="00E871DD" w:rsidRDefault="00C0477D" w:rsidP="00E871DD">
      <w:hyperlink r:id="rId17" w:history="1">
        <w:r w:rsidR="00E871DD" w:rsidRPr="00414A31">
          <w:rPr>
            <w:rStyle w:val="Hyperlink"/>
            <w:rFonts w:cstheme="minorHAnsi"/>
            <w:shd w:val="clear" w:color="auto" w:fill="FDFBFC"/>
          </w:rPr>
          <w:t>Instant Coffee</w:t>
        </w:r>
      </w:hyperlink>
      <w:r w:rsidR="00E871DD" w:rsidRPr="00524E72">
        <w:rPr>
          <w:rFonts w:cstheme="minorHAnsi"/>
          <w:color w:val="090911"/>
          <w:shd w:val="clear" w:color="auto" w:fill="FDFBFC"/>
        </w:rPr>
        <w:t xml:space="preserve"> </w:t>
      </w:r>
      <w:r w:rsidR="00E871DD">
        <w:rPr>
          <w:rFonts w:cstheme="minorHAnsi"/>
          <w:color w:val="090911"/>
          <w:shd w:val="clear" w:color="auto" w:fill="FDFBFC"/>
        </w:rPr>
        <w:t xml:space="preserve">enables teams </w:t>
      </w:r>
      <w:r w:rsidR="00E871DD" w:rsidRPr="00524E72">
        <w:rPr>
          <w:rFonts w:cstheme="minorHAnsi"/>
          <w:color w:val="090911"/>
          <w:shd w:val="clear" w:color="auto" w:fill="FDFBFC"/>
        </w:rPr>
        <w:t>to brainstorm and collaborate in real time</w:t>
      </w:r>
      <w:r w:rsidR="00E871DD">
        <w:rPr>
          <w:rFonts w:cstheme="minorHAnsi"/>
          <w:color w:val="090911"/>
          <w:shd w:val="clear" w:color="auto" w:fill="FDFBFC"/>
        </w:rPr>
        <w:t xml:space="preserve"> </w:t>
      </w:r>
      <w:r w:rsidR="00E871DD" w:rsidRPr="00524E72">
        <w:rPr>
          <w:rFonts w:cstheme="minorHAnsi"/>
          <w:color w:val="090911"/>
          <w:shd w:val="clear" w:color="auto" w:fill="FDFBFC"/>
        </w:rPr>
        <w:t>using</w:t>
      </w:r>
      <w:r w:rsidR="00E871DD">
        <w:rPr>
          <w:rFonts w:cstheme="minorHAnsi"/>
          <w:color w:val="090911"/>
          <w:shd w:val="clear" w:color="auto" w:fill="FDFBFC"/>
        </w:rPr>
        <w:t xml:space="preserve"> virtual </w:t>
      </w:r>
      <w:r w:rsidR="00E871DD" w:rsidRPr="00524E72">
        <w:rPr>
          <w:rFonts w:cstheme="minorHAnsi"/>
          <w:color w:val="090911"/>
          <w:shd w:val="clear" w:color="auto" w:fill="FDFBFC"/>
        </w:rPr>
        <w:t>sticky notes</w:t>
      </w:r>
      <w:r w:rsidR="00E871DD">
        <w:rPr>
          <w:rFonts w:cstheme="minorHAnsi"/>
          <w:color w:val="090911"/>
          <w:shd w:val="clear" w:color="auto" w:fill="FDFBFC"/>
        </w:rPr>
        <w:t xml:space="preserve">. Use your virtual canvas </w:t>
      </w:r>
      <w:r w:rsidR="00E871DD" w:rsidRPr="00414A31">
        <w:rPr>
          <w:rFonts w:cstheme="minorHAnsi"/>
          <w:color w:val="000000"/>
          <w:shd w:val="clear" w:color="auto" w:fill="FFFFFF"/>
        </w:rPr>
        <w:t xml:space="preserve">to sort ideas and determine which ideas are prime for execution, then keep the buzz going by </w:t>
      </w:r>
      <w:r w:rsidR="00E871DD">
        <w:rPr>
          <w:rFonts w:cstheme="minorHAnsi"/>
          <w:color w:val="000000"/>
          <w:shd w:val="clear" w:color="auto" w:fill="FFFFFF"/>
        </w:rPr>
        <w:t xml:space="preserve">transferring stickies to your </w:t>
      </w:r>
      <w:proofErr w:type="spellStart"/>
      <w:r w:rsidR="00E871DD">
        <w:rPr>
          <w:rFonts w:cstheme="minorHAnsi"/>
          <w:color w:val="000000"/>
          <w:shd w:val="clear" w:color="auto" w:fill="FFFFFF"/>
        </w:rPr>
        <w:t>LeanKit</w:t>
      </w:r>
      <w:proofErr w:type="spellEnd"/>
      <w:r w:rsidR="00E871DD">
        <w:rPr>
          <w:rFonts w:cstheme="minorHAnsi"/>
          <w:color w:val="000000"/>
          <w:shd w:val="clear" w:color="auto" w:fill="FFFFFF"/>
        </w:rPr>
        <w:t xml:space="preserve"> board as cards to </w:t>
      </w:r>
      <w:proofErr w:type="gramStart"/>
      <w:r w:rsidR="00E871DD">
        <w:rPr>
          <w:rFonts w:cstheme="minorHAnsi"/>
          <w:color w:val="000000"/>
          <w:shd w:val="clear" w:color="auto" w:fill="FFFFFF"/>
        </w:rPr>
        <w:t>take action</w:t>
      </w:r>
      <w:proofErr w:type="gramEnd"/>
      <w:r w:rsidR="00E871DD">
        <w:rPr>
          <w:rFonts w:cstheme="minorHAnsi"/>
          <w:color w:val="000000"/>
          <w:shd w:val="clear" w:color="auto" w:fill="FFFFFF"/>
        </w:rPr>
        <w:t xml:space="preserve"> on!</w:t>
      </w:r>
      <w:r w:rsidR="00E871DD" w:rsidRPr="00414A31">
        <w:rPr>
          <w:rFonts w:cstheme="minorHAnsi"/>
          <w:color w:val="090911"/>
          <w:shd w:val="clear" w:color="auto" w:fill="FDFBFC"/>
        </w:rPr>
        <w:t xml:space="preserve"> </w:t>
      </w:r>
    </w:p>
    <w:p w14:paraId="5D1CBD2F" w14:textId="77CC443A" w:rsidR="00E871DD" w:rsidRPr="00165DA0" w:rsidRDefault="00E871DD" w:rsidP="00E871DD">
      <w:r w:rsidRPr="00414A31">
        <w:rPr>
          <w:rFonts w:cstheme="minorHAnsi"/>
          <w:color w:val="090911"/>
          <w:shd w:val="clear" w:color="auto" w:fill="FDFBFC"/>
        </w:rPr>
        <w:t xml:space="preserve">Keep this </w:t>
      </w:r>
      <w:r>
        <w:rPr>
          <w:rFonts w:cstheme="minorHAnsi"/>
          <w:color w:val="090911"/>
          <w:shd w:val="clear" w:color="auto" w:fill="FDFBFC"/>
        </w:rPr>
        <w:t>versatile</w:t>
      </w:r>
      <w:r w:rsidRPr="00414A31">
        <w:rPr>
          <w:rFonts w:cstheme="minorHAnsi"/>
          <w:color w:val="090911"/>
          <w:shd w:val="clear" w:color="auto" w:fill="FDFBFC"/>
        </w:rPr>
        <w:t xml:space="preserve"> tool in mind next time you need to brainstorm, plan, or collaborate with others.  And for more ideas </w:t>
      </w:r>
      <w:r>
        <w:rPr>
          <w:rFonts w:cstheme="minorHAnsi"/>
          <w:color w:val="090911"/>
          <w:shd w:val="clear" w:color="auto" w:fill="FDFBFC"/>
        </w:rPr>
        <w:t>about</w:t>
      </w:r>
      <w:r w:rsidRPr="00414A31">
        <w:rPr>
          <w:rFonts w:cstheme="minorHAnsi"/>
          <w:color w:val="090911"/>
          <w:shd w:val="clear" w:color="auto" w:fill="FDFBFC"/>
        </w:rPr>
        <w:t xml:space="preserve"> ways to use Instant Coffee, we recommend watching this </w:t>
      </w:r>
      <w:hyperlink r:id="rId18" w:history="1">
        <w:r w:rsidRPr="00414A31">
          <w:rPr>
            <w:rStyle w:val="Hyperlink"/>
            <w:rFonts w:cstheme="minorHAnsi"/>
            <w:shd w:val="clear" w:color="auto" w:fill="FDFBFC"/>
          </w:rPr>
          <w:t>15 minute demo for inspiration</w:t>
        </w:r>
      </w:hyperlink>
      <w:r w:rsidRPr="00414A31">
        <w:rPr>
          <w:rFonts w:cstheme="minorHAnsi"/>
          <w:color w:val="090911"/>
          <w:shd w:val="clear" w:color="auto" w:fill="FDFBFC"/>
        </w:rPr>
        <w:t>.</w:t>
      </w:r>
    </w:p>
    <w:p w14:paraId="35CB172B" w14:textId="09BC28E5" w:rsidR="00A55E8E" w:rsidRDefault="00A55E8E" w:rsidP="00B13F95">
      <w:pPr>
        <w:pStyle w:val="Heading2"/>
      </w:pPr>
      <w:r>
        <w:lastRenderedPageBreak/>
        <w:t>Get creative with your board design</w:t>
      </w:r>
    </w:p>
    <w:p w14:paraId="12799596" w14:textId="3E62B4F5" w:rsidR="00B9446B" w:rsidRPr="00B9446B" w:rsidRDefault="00B9446B" w:rsidP="00B9446B">
      <w:r>
        <w:rPr>
          <w:noProof/>
        </w:rPr>
        <w:drawing>
          <wp:inline distT="0" distB="0" distL="0" distR="0" wp14:anchorId="6BC4F6F0" wp14:editId="695F9CA6">
            <wp:extent cx="5943600" cy="3150870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1909B" w14:textId="2894B5D8" w:rsidR="00261EF7" w:rsidRDefault="00C0477D" w:rsidP="00261EF7">
      <w:hyperlink r:id="rId20" w:anchor="Phase_2:_Visualize_Your_Work_Process" w:history="1">
        <w:r w:rsidR="00261EF7" w:rsidRPr="00261EF7">
          <w:rPr>
            <w:rStyle w:val="Hyperlink"/>
          </w:rPr>
          <w:t>Edit your board’s layout</w:t>
        </w:r>
      </w:hyperlink>
      <w:r w:rsidR="00261EF7">
        <w:t xml:space="preserve"> to change the default To Do, Doing, and Done lanes on the board to mirror your team’s unique process. You don’t have to worry about designing the “perfect” </w:t>
      </w:r>
      <w:proofErr w:type="gramStart"/>
      <w:r w:rsidR="00261EF7">
        <w:t>board, but</w:t>
      </w:r>
      <w:proofErr w:type="gramEnd"/>
      <w:r w:rsidR="00261EF7">
        <w:t xml:space="preserve"> capturing critical points in your process (such as where handoffs occur) will help you refine your process.</w:t>
      </w:r>
    </w:p>
    <w:p w14:paraId="584E6FD3" w14:textId="724AEB54" w:rsidR="00261EF7" w:rsidRDefault="00261EF7" w:rsidP="00261EF7">
      <w:r>
        <w:t>Download our free Process Design Worksheets to get step-by-step guidance on designing your board layout and testing your process:</w:t>
      </w:r>
    </w:p>
    <w:p w14:paraId="5991717E" w14:textId="6C4464E5" w:rsidR="00261EF7" w:rsidRDefault="00C0477D" w:rsidP="00DB0685">
      <w:pPr>
        <w:pStyle w:val="ListParagraph"/>
        <w:numPr>
          <w:ilvl w:val="0"/>
          <w:numId w:val="4"/>
        </w:numPr>
      </w:pPr>
      <w:hyperlink r:id="rId21" w:history="1">
        <w:r w:rsidR="00261EF7" w:rsidRPr="00DB0685">
          <w:rPr>
            <w:rStyle w:val="Hyperlink"/>
          </w:rPr>
          <w:t>Process Design Worksheet Part 1</w:t>
        </w:r>
      </w:hyperlink>
    </w:p>
    <w:p w14:paraId="58D8073A" w14:textId="6620920D" w:rsidR="00BB611C" w:rsidRPr="00E871DD" w:rsidRDefault="00C0477D" w:rsidP="00DB0685">
      <w:pPr>
        <w:pStyle w:val="ListParagraph"/>
        <w:numPr>
          <w:ilvl w:val="0"/>
          <w:numId w:val="4"/>
        </w:numPr>
      </w:pPr>
      <w:hyperlink r:id="rId22" w:history="1">
        <w:r w:rsidR="00261EF7" w:rsidRPr="00DB0685">
          <w:rPr>
            <w:rStyle w:val="Hyperlink"/>
          </w:rPr>
          <w:t>Process Design Worksheet Part 2</w:t>
        </w:r>
      </w:hyperlink>
    </w:p>
    <w:p w14:paraId="28335B90" w14:textId="3DC71688" w:rsidR="001425DA" w:rsidRPr="00E871DD" w:rsidRDefault="001425DA" w:rsidP="001425DA">
      <w:pPr>
        <w:rPr>
          <w:rFonts w:cstheme="minorHAnsi"/>
          <w:color w:val="000000"/>
          <w:shd w:val="clear" w:color="auto" w:fill="FFFFFF"/>
        </w:rPr>
      </w:pPr>
      <w:r w:rsidRPr="001425DA">
        <w:rPr>
          <w:rFonts w:cstheme="minorHAnsi"/>
          <w:color w:val="000000"/>
          <w:shd w:val="clear" w:color="auto" w:fill="FFFFFF"/>
        </w:rPr>
        <w:t xml:space="preserve">If you’re looking for even more ways to use </w:t>
      </w:r>
      <w:r>
        <w:rPr>
          <w:rFonts w:cstheme="minorHAnsi"/>
          <w:color w:val="000000"/>
          <w:shd w:val="clear" w:color="auto" w:fill="FFFFFF"/>
        </w:rPr>
        <w:t>LeanKit</w:t>
      </w:r>
      <w:r w:rsidRPr="001425DA">
        <w:rPr>
          <w:rFonts w:cstheme="minorHAnsi"/>
          <w:color w:val="000000"/>
          <w:shd w:val="clear" w:color="auto" w:fill="FFFFFF"/>
        </w:rPr>
        <w:t xml:space="preserve">, remember the </w:t>
      </w:r>
      <w:hyperlink r:id="rId23" w:history="1">
        <w:r w:rsidRPr="001425DA">
          <w:rPr>
            <w:rStyle w:val="Hyperlink"/>
            <w:rFonts w:cstheme="minorHAnsi"/>
            <w:shd w:val="clear" w:color="auto" w:fill="FFFFFF"/>
          </w:rPr>
          <w:t>Planview Customer Success Center</w:t>
        </w:r>
      </w:hyperlink>
      <w:r w:rsidRPr="001425DA">
        <w:rPr>
          <w:rFonts w:cstheme="minorHAnsi"/>
          <w:color w:val="000000"/>
          <w:shd w:val="clear" w:color="auto" w:fill="FFFFFF"/>
        </w:rPr>
        <w:t xml:space="preserve"> has a full library of help content, instructional videos, and information about the latest product updates.</w:t>
      </w:r>
      <w:r w:rsidR="006347CE">
        <w:rPr>
          <w:rFonts w:cstheme="minorHAnsi"/>
          <w:color w:val="000000"/>
          <w:shd w:val="clear" w:color="auto" w:fill="FFFFFF"/>
        </w:rPr>
        <w:t xml:space="preserve"> Planview also offers </w:t>
      </w:r>
      <w:hyperlink r:id="rId24" w:history="1">
        <w:r w:rsidR="006347CE" w:rsidRPr="006347CE">
          <w:rPr>
            <w:rStyle w:val="Hyperlink"/>
            <w:rFonts w:cstheme="minorHAnsi"/>
            <w:shd w:val="clear" w:color="auto" w:fill="FFFFFF"/>
          </w:rPr>
          <w:t>free webinars</w:t>
        </w:r>
      </w:hyperlink>
      <w:r w:rsidR="006347CE">
        <w:rPr>
          <w:rFonts w:cstheme="minorHAnsi"/>
          <w:color w:val="000000"/>
          <w:shd w:val="clear" w:color="auto" w:fill="FFFFFF"/>
        </w:rPr>
        <w:t xml:space="preserve"> that you can sign up for to learn more tips and tricks.</w:t>
      </w:r>
    </w:p>
    <w:p w14:paraId="07E18F50" w14:textId="06240A89" w:rsidR="00DB0685" w:rsidRPr="00DB0685" w:rsidRDefault="00DB0685" w:rsidP="00DB0685">
      <w:pPr>
        <w:rPr>
          <w:shd w:val="clear" w:color="auto" w:fill="FFFFFF"/>
        </w:rPr>
      </w:pPr>
      <w:r w:rsidRPr="00E3453E">
        <w:rPr>
          <w:rFonts w:cstheme="minorHAnsi"/>
          <w:color w:val="000000"/>
          <w:shd w:val="clear" w:color="auto" w:fill="FFFFFF"/>
        </w:rPr>
        <w:t xml:space="preserve">Kind regards, </w:t>
      </w:r>
      <w:r w:rsidRPr="00E3453E">
        <w:rPr>
          <w:rFonts w:cstheme="minorHAnsi"/>
          <w:color w:val="000000"/>
          <w:shd w:val="clear" w:color="auto" w:fill="FFFFFF"/>
        </w:rPr>
        <w:br/>
        <w:t>.......</w:t>
      </w:r>
    </w:p>
    <w:p w14:paraId="1F670F4C" w14:textId="5BF9E4B9" w:rsidR="00B13F95" w:rsidRPr="00B13F95" w:rsidRDefault="00B13F95" w:rsidP="003F5331"/>
    <w:sectPr w:rsidR="00B13F95" w:rsidRPr="00B1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4B5"/>
    <w:multiLevelType w:val="hybridMultilevel"/>
    <w:tmpl w:val="A754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C3B"/>
    <w:multiLevelType w:val="hybridMultilevel"/>
    <w:tmpl w:val="A754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925"/>
    <w:multiLevelType w:val="multilevel"/>
    <w:tmpl w:val="6E8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0F64"/>
    <w:multiLevelType w:val="hybridMultilevel"/>
    <w:tmpl w:val="5A06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1F44"/>
    <w:multiLevelType w:val="hybridMultilevel"/>
    <w:tmpl w:val="8DD6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1FAA"/>
    <w:multiLevelType w:val="hybridMultilevel"/>
    <w:tmpl w:val="C30A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0A00"/>
    <w:multiLevelType w:val="hybridMultilevel"/>
    <w:tmpl w:val="A54E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2792"/>
    <w:multiLevelType w:val="hybridMultilevel"/>
    <w:tmpl w:val="660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E8B"/>
    <w:multiLevelType w:val="hybridMultilevel"/>
    <w:tmpl w:val="946A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B"/>
    <w:rsid w:val="000002CC"/>
    <w:rsid w:val="00001638"/>
    <w:rsid w:val="000022A3"/>
    <w:rsid w:val="000205B8"/>
    <w:rsid w:val="00036187"/>
    <w:rsid w:val="0003771A"/>
    <w:rsid w:val="00054BA1"/>
    <w:rsid w:val="00061259"/>
    <w:rsid w:val="00085940"/>
    <w:rsid w:val="000C7CE9"/>
    <w:rsid w:val="000D10CE"/>
    <w:rsid w:val="000F458F"/>
    <w:rsid w:val="00102B28"/>
    <w:rsid w:val="001425DA"/>
    <w:rsid w:val="00152BAE"/>
    <w:rsid w:val="00165DA0"/>
    <w:rsid w:val="0016713D"/>
    <w:rsid w:val="001703E8"/>
    <w:rsid w:val="00175849"/>
    <w:rsid w:val="00183B64"/>
    <w:rsid w:val="0018698D"/>
    <w:rsid w:val="001A51D9"/>
    <w:rsid w:val="001B6565"/>
    <w:rsid w:val="001C04B6"/>
    <w:rsid w:val="001C3AD4"/>
    <w:rsid w:val="0020253A"/>
    <w:rsid w:val="00217D2C"/>
    <w:rsid w:val="002503FD"/>
    <w:rsid w:val="00261EF7"/>
    <w:rsid w:val="00284176"/>
    <w:rsid w:val="0028512B"/>
    <w:rsid w:val="0029113B"/>
    <w:rsid w:val="00297A99"/>
    <w:rsid w:val="002B1A91"/>
    <w:rsid w:val="002B54EC"/>
    <w:rsid w:val="002F70B6"/>
    <w:rsid w:val="00307148"/>
    <w:rsid w:val="003218FC"/>
    <w:rsid w:val="00374EC6"/>
    <w:rsid w:val="00390543"/>
    <w:rsid w:val="003A0D88"/>
    <w:rsid w:val="003D5F8F"/>
    <w:rsid w:val="003F5331"/>
    <w:rsid w:val="00403037"/>
    <w:rsid w:val="00403193"/>
    <w:rsid w:val="0040727E"/>
    <w:rsid w:val="00414A31"/>
    <w:rsid w:val="004160F3"/>
    <w:rsid w:val="00440359"/>
    <w:rsid w:val="004423B7"/>
    <w:rsid w:val="00463BE8"/>
    <w:rsid w:val="00466BFF"/>
    <w:rsid w:val="00466FB0"/>
    <w:rsid w:val="00485930"/>
    <w:rsid w:val="004A0B04"/>
    <w:rsid w:val="004C4345"/>
    <w:rsid w:val="004D427A"/>
    <w:rsid w:val="0050180F"/>
    <w:rsid w:val="00515040"/>
    <w:rsid w:val="00524E72"/>
    <w:rsid w:val="0054073C"/>
    <w:rsid w:val="00550545"/>
    <w:rsid w:val="005570C4"/>
    <w:rsid w:val="005718E0"/>
    <w:rsid w:val="005925C2"/>
    <w:rsid w:val="005A0220"/>
    <w:rsid w:val="005C48C9"/>
    <w:rsid w:val="005D1FC2"/>
    <w:rsid w:val="005D5C7B"/>
    <w:rsid w:val="00620930"/>
    <w:rsid w:val="00630564"/>
    <w:rsid w:val="006347CE"/>
    <w:rsid w:val="00655F8C"/>
    <w:rsid w:val="00657619"/>
    <w:rsid w:val="006600EB"/>
    <w:rsid w:val="006B6AD4"/>
    <w:rsid w:val="006D087B"/>
    <w:rsid w:val="006D1C21"/>
    <w:rsid w:val="006E2D02"/>
    <w:rsid w:val="006E776B"/>
    <w:rsid w:val="006F2A9A"/>
    <w:rsid w:val="006F7932"/>
    <w:rsid w:val="00740C25"/>
    <w:rsid w:val="00753E37"/>
    <w:rsid w:val="00760E45"/>
    <w:rsid w:val="00766594"/>
    <w:rsid w:val="00770AB9"/>
    <w:rsid w:val="007718A7"/>
    <w:rsid w:val="00773B4F"/>
    <w:rsid w:val="007900E4"/>
    <w:rsid w:val="00794859"/>
    <w:rsid w:val="007A1AC1"/>
    <w:rsid w:val="007B41F3"/>
    <w:rsid w:val="007D039D"/>
    <w:rsid w:val="008124E3"/>
    <w:rsid w:val="00832064"/>
    <w:rsid w:val="008409BC"/>
    <w:rsid w:val="00875F3B"/>
    <w:rsid w:val="00883A99"/>
    <w:rsid w:val="008843E6"/>
    <w:rsid w:val="00884E32"/>
    <w:rsid w:val="00886442"/>
    <w:rsid w:val="00890C90"/>
    <w:rsid w:val="00896611"/>
    <w:rsid w:val="008A4629"/>
    <w:rsid w:val="008A7BA7"/>
    <w:rsid w:val="008D222F"/>
    <w:rsid w:val="009138BB"/>
    <w:rsid w:val="00941B6C"/>
    <w:rsid w:val="00950ED3"/>
    <w:rsid w:val="009A339E"/>
    <w:rsid w:val="009B0402"/>
    <w:rsid w:val="009B30C4"/>
    <w:rsid w:val="009B3DBB"/>
    <w:rsid w:val="009B4A41"/>
    <w:rsid w:val="009E2811"/>
    <w:rsid w:val="009F7D57"/>
    <w:rsid w:val="00A054F1"/>
    <w:rsid w:val="00A20F43"/>
    <w:rsid w:val="00A21D61"/>
    <w:rsid w:val="00A2480B"/>
    <w:rsid w:val="00A44BE9"/>
    <w:rsid w:val="00A53CFC"/>
    <w:rsid w:val="00A55E8E"/>
    <w:rsid w:val="00A56AB1"/>
    <w:rsid w:val="00A64910"/>
    <w:rsid w:val="00A65F48"/>
    <w:rsid w:val="00A91F00"/>
    <w:rsid w:val="00A93A74"/>
    <w:rsid w:val="00AA6893"/>
    <w:rsid w:val="00AC1122"/>
    <w:rsid w:val="00AC3560"/>
    <w:rsid w:val="00AC5440"/>
    <w:rsid w:val="00AE1B55"/>
    <w:rsid w:val="00AE471F"/>
    <w:rsid w:val="00AF0433"/>
    <w:rsid w:val="00B106A3"/>
    <w:rsid w:val="00B13F95"/>
    <w:rsid w:val="00B1640A"/>
    <w:rsid w:val="00B213C9"/>
    <w:rsid w:val="00B7729D"/>
    <w:rsid w:val="00B928A8"/>
    <w:rsid w:val="00B9446B"/>
    <w:rsid w:val="00B9600B"/>
    <w:rsid w:val="00BA01BE"/>
    <w:rsid w:val="00BA4290"/>
    <w:rsid w:val="00BB611C"/>
    <w:rsid w:val="00BC2A6D"/>
    <w:rsid w:val="00BC39D8"/>
    <w:rsid w:val="00BC674C"/>
    <w:rsid w:val="00BE0975"/>
    <w:rsid w:val="00BE259E"/>
    <w:rsid w:val="00BE6142"/>
    <w:rsid w:val="00BF78A0"/>
    <w:rsid w:val="00C0477D"/>
    <w:rsid w:val="00C45A2B"/>
    <w:rsid w:val="00C47F29"/>
    <w:rsid w:val="00C56F14"/>
    <w:rsid w:val="00C700AE"/>
    <w:rsid w:val="00C70A21"/>
    <w:rsid w:val="00C72754"/>
    <w:rsid w:val="00C730AD"/>
    <w:rsid w:val="00C94965"/>
    <w:rsid w:val="00CA57A0"/>
    <w:rsid w:val="00CC2E17"/>
    <w:rsid w:val="00CC31D8"/>
    <w:rsid w:val="00CD5378"/>
    <w:rsid w:val="00CE7CC1"/>
    <w:rsid w:val="00CF68E1"/>
    <w:rsid w:val="00D25690"/>
    <w:rsid w:val="00D30313"/>
    <w:rsid w:val="00D37BE3"/>
    <w:rsid w:val="00D572CD"/>
    <w:rsid w:val="00D85CA6"/>
    <w:rsid w:val="00DB0685"/>
    <w:rsid w:val="00DD7220"/>
    <w:rsid w:val="00DE7261"/>
    <w:rsid w:val="00E02BEF"/>
    <w:rsid w:val="00E04AC2"/>
    <w:rsid w:val="00E04F77"/>
    <w:rsid w:val="00E117BF"/>
    <w:rsid w:val="00E136D1"/>
    <w:rsid w:val="00E274C8"/>
    <w:rsid w:val="00E3453E"/>
    <w:rsid w:val="00E40CFB"/>
    <w:rsid w:val="00E42D9D"/>
    <w:rsid w:val="00E45BCF"/>
    <w:rsid w:val="00E57A1B"/>
    <w:rsid w:val="00E707F6"/>
    <w:rsid w:val="00E73E86"/>
    <w:rsid w:val="00E832AD"/>
    <w:rsid w:val="00E871DD"/>
    <w:rsid w:val="00EA51D2"/>
    <w:rsid w:val="00EA79FD"/>
    <w:rsid w:val="00ED66A0"/>
    <w:rsid w:val="00F252D8"/>
    <w:rsid w:val="00F35BE2"/>
    <w:rsid w:val="00F536A7"/>
    <w:rsid w:val="00F71CE3"/>
    <w:rsid w:val="00F73045"/>
    <w:rsid w:val="00F82963"/>
    <w:rsid w:val="00F83561"/>
    <w:rsid w:val="00F84B32"/>
    <w:rsid w:val="00FA1C5B"/>
    <w:rsid w:val="00FD6F4B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554F"/>
  <w15:chartTrackingRefBased/>
  <w15:docId w15:val="{2C8F0466-744E-457B-BF5E-8349BEB8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A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0D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3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016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4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13F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info.planview.com/instant-coffee-_demo-on-demand_lad_en_reg.html?_ga=2.249808070.1125993737.1632751221-1434711091.160674664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.planview.com/Process-Design-Worksheet-Part-1-_ebook_lad_en_view.html" TargetMode="External"/><Relationship Id="rId7" Type="http://schemas.openxmlformats.org/officeDocument/2006/relationships/hyperlink" Target="https://success.planview.com/Planview_LeanKit/Boards/Managing_Boards/Create_A_New_Board_Or_Duplicate_Existing" TargetMode="External"/><Relationship Id="rId12" Type="http://schemas.openxmlformats.org/officeDocument/2006/relationships/hyperlink" Target="https://success.planview.com/Planview_LeanKit/Reporting/Analytics_Reports" TargetMode="External"/><Relationship Id="rId17" Type="http://schemas.openxmlformats.org/officeDocument/2006/relationships/hyperlink" Target="https://success.planview.com/Planview_LeanKit/Instant_Coffe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success.planview.com/FLEX/How_Do_You_Work/LeanKit_Enablement_and_Adoption/Your_LeanKit_FLEX_Adoption_Journ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ccess.planview.com/FLEX/Video_Introducing_LeanKit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success.planview.com/even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.planview.com/leankit-fundamentals-_webinar_lad_en_view.html" TargetMode="External"/><Relationship Id="rId23" Type="http://schemas.openxmlformats.org/officeDocument/2006/relationships/hyperlink" Target="https://success.planview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success.planview.com/Planview_LeanKit/Cards/Managing_Cards/Create_a_Card" TargetMode="External"/><Relationship Id="rId14" Type="http://schemas.openxmlformats.org/officeDocument/2006/relationships/hyperlink" Target="https://success.planview.com/Planview_LeanKit/Getting_Started" TargetMode="External"/><Relationship Id="rId22" Type="http://schemas.openxmlformats.org/officeDocument/2006/relationships/hyperlink" Target="https://info.planview.com/Process-Design-Worksheet-Part-2-_ebook_lad_en_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Merriman</dc:creator>
  <cp:keywords/>
  <dc:description/>
  <cp:lastModifiedBy>Rachel Merriman</cp:lastModifiedBy>
  <cp:revision>2</cp:revision>
  <dcterms:created xsi:type="dcterms:W3CDTF">2021-10-15T16:27:00Z</dcterms:created>
  <dcterms:modified xsi:type="dcterms:W3CDTF">2021-10-15T16:27:00Z</dcterms:modified>
</cp:coreProperties>
</file>